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15pt;width:595.275591pt;height:841.889764pt;mso-position-horizontal-relative:page;mso-position-vertical-relative:page;z-index:-2560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4"/>
        <w:ind w:left="1089" w:right="50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/>
          <w:bCs/>
          <w:sz w:val="28"/>
          <w:szCs w:val="28"/>
        </w:rPr>
        <w:t>№ APR 817 - 122170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0"/>
        <w:ind w:left="1089" w:right="509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sz w:val="26"/>
        </w:rPr>
        <w:t>Награждается</w:t>
      </w:r>
    </w:p>
    <w:p>
      <w:pPr>
        <w:pStyle w:val="Heading1"/>
        <w:spacing w:line="240" w:lineRule="auto" w:before="28"/>
        <w:ind w:right="0"/>
        <w:jc w:val="left"/>
        <w:rPr>
          <w:b w:val="0"/>
          <w:bCs w:val="0"/>
        </w:rPr>
      </w:pPr>
      <w:r>
        <w:rPr/>
        <w:t>Арефьева Ирина Михайловна,</w:t>
      </w:r>
      <w:r>
        <w:rPr>
          <w:b w:val="0"/>
        </w:rPr>
      </w:r>
    </w:p>
    <w:p>
      <w:pPr>
        <w:spacing w:line="260" w:lineRule="auto" w:before="32"/>
        <w:ind w:left="779" w:right="197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sz w:val="32"/>
        </w:rPr>
        <w:t>Покидова Ирина Алексеевна,Сухаревская Наталья Витальевна</w:t>
      </w:r>
      <w:r>
        <w:rPr>
          <w:rFonts w:ascii="Arial" w:hAnsi="Arial"/>
          <w:sz w:val="32"/>
        </w:rPr>
      </w:r>
    </w:p>
    <w:p>
      <w:pPr>
        <w:pStyle w:val="BodyText"/>
        <w:spacing w:line="260" w:lineRule="auto" w:before="0"/>
        <w:ind w:left="3132" w:right="2550"/>
        <w:jc w:val="center"/>
      </w:pPr>
      <w:r>
        <w:rPr/>
        <w:t>учитель-дефектолог,воспитатели МКДОУ № 286</w:t>
      </w:r>
    </w:p>
    <w:p>
      <w:pPr>
        <w:pStyle w:val="Heading1"/>
        <w:spacing w:line="240" w:lineRule="auto"/>
        <w:ind w:left="1089" w:right="509"/>
        <w:jc w:val="center"/>
        <w:rPr>
          <w:b w:val="0"/>
          <w:bCs w:val="0"/>
        </w:rPr>
      </w:pPr>
      <w:r>
        <w:rPr/>
        <w:t>Победитель (1 место)</w:t>
      </w:r>
      <w:r>
        <w:rPr>
          <w:b w:val="0"/>
        </w:rPr>
      </w:r>
    </w:p>
    <w:p>
      <w:pPr>
        <w:pStyle w:val="Heading2"/>
        <w:spacing w:line="240" w:lineRule="auto" w:before="79"/>
        <w:ind w:right="509"/>
        <w:jc w:val="center"/>
      </w:pPr>
      <w:r>
        <w:rPr/>
        <w:t>Всероссийского педагогического конкурса</w:t>
      </w:r>
    </w:p>
    <w:p>
      <w:pPr>
        <w:spacing w:before="24"/>
        <w:ind w:left="1089" w:right="50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  <w:t>''Педагогика XXI века: опыт, достижения, методика'' (г.Москва)</w:t>
      </w:r>
      <w:r>
        <w:rPr>
          <w:rFonts w:ascii="Arial" w:hAnsi="Arial"/>
          <w:sz w:val="24"/>
        </w:rPr>
      </w:r>
    </w:p>
    <w:p>
      <w:pPr>
        <w:pStyle w:val="Heading2"/>
        <w:spacing w:line="240" w:lineRule="auto" w:before="174"/>
        <w:ind w:left="1022" w:right="509"/>
        <w:jc w:val="center"/>
      </w:pPr>
      <w:r>
        <w:rPr/>
        <w:t>Номинация:</w:t>
      </w:r>
    </w:p>
    <w:p>
      <w:pPr>
        <w:spacing w:before="24"/>
        <w:ind w:left="1089" w:right="50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</w:rPr>
        <w:t>"Обобщение педагогического опыта"</w:t>
      </w:r>
    </w:p>
    <w:p>
      <w:pPr>
        <w:spacing w:before="124"/>
        <w:ind w:left="1022" w:right="50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</w:rPr>
        <w:t>Конкурсная работа:</w:t>
      </w:r>
    </w:p>
    <w:p>
      <w:pPr>
        <w:spacing w:before="24"/>
        <w:ind w:left="1089" w:right="50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z w:val="24"/>
        </w:rPr>
        <w:t>Значение развивающей среды для детей раннего возраста</w:t>
      </w:r>
    </w:p>
    <w:p>
      <w:pPr>
        <w:pStyle w:val="BodyText"/>
        <w:spacing w:line="240" w:lineRule="auto" w:before="123"/>
        <w:ind w:right="509"/>
        <w:jc w:val="center"/>
      </w:pPr>
      <w:r>
        <w:rPr/>
        <w:t>Конкурсная работа соответствует ФГОС</w:t>
      </w:r>
    </w:p>
    <w:p>
      <w:pPr>
        <w:pStyle w:val="BodyText"/>
        <w:spacing w:line="240" w:lineRule="auto"/>
        <w:ind w:right="509"/>
        <w:jc w:val="center"/>
      </w:pPr>
      <w:r>
        <w:rPr/>
        <w:t>Список участников и победителей конкурса размещен на сайте</w:t>
      </w:r>
    </w:p>
    <w:p>
      <w:pPr>
        <w:pStyle w:val="BodyText"/>
        <w:spacing w:line="332" w:lineRule="auto"/>
        <w:ind w:left="1428" w:right="846" w:firstLine="1253"/>
        <w:jc w:val="left"/>
      </w:pPr>
      <w:hyperlink r:id="rId6">
        <w:r>
          <w:rPr/>
          <w:t>«АПРель» по адресу: http://apr-el.ru/results</w:t>
        </w:r>
      </w:hyperlink>
      <w:r>
        <w:rPr/>
        <w:t> Свидетельство Роскомнадзора о регистрации СМИ №ФС77-56431</w:t>
      </w:r>
    </w:p>
    <w:p>
      <w:pPr>
        <w:pStyle w:val="BodyText"/>
        <w:spacing w:line="240" w:lineRule="auto" w:before="127"/>
        <w:ind w:right="509"/>
        <w:jc w:val="center"/>
      </w:pPr>
      <w:r>
        <w:rPr/>
        <w:t>г.Москва</w:t>
      </w:r>
    </w:p>
    <w:p>
      <w:pPr>
        <w:spacing w:before="22"/>
        <w:ind w:left="1089" w:right="50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z w:val="22"/>
        </w:rPr>
        <w:t>17.12.2018</w:t>
      </w:r>
      <w:r>
        <w:rPr>
          <w:rFonts w:ascii="Arial"/>
          <w:sz w:val="22"/>
        </w:rPr>
      </w:r>
    </w:p>
    <w:sectPr>
      <w:type w:val="continuous"/>
      <w:pgSz w:w="11910" w:h="16840"/>
      <w:pgMar w:top="1580" w:bottom="280" w:left="11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2"/>
      <w:ind w:left="1089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4"/>
      <w:ind w:left="101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24"/>
      <w:ind w:left="1089"/>
      <w:outlineLvl w:val="2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apr-el.ru/results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 - Арефьева Ирина Михайловна,                                                     Покидова Ирина Алексеевна,Сухаревская Наталья Витальевна</dc:title>
  <dcterms:created xsi:type="dcterms:W3CDTF">2019-05-16T20:16:31Z</dcterms:created>
  <dcterms:modified xsi:type="dcterms:W3CDTF">2019-05-16T20:16:31Z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LastSaved">
    <vt:filetime>2019-05-16T00:00:00Z</vt:filetime>
  </property>
</Properties>
</file>